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w w:val="90"/>
          <w:sz w:val="48"/>
          <w:szCs w:val="48"/>
          <w:lang w:bidi="ar"/>
        </w:rPr>
      </w:pPr>
    </w:p>
    <w:p>
      <w:pPr>
        <w:jc w:val="center"/>
        <w:rPr>
          <w:rFonts w:ascii="方正小标宋_GBK" w:hAnsi="方正小标宋_GBK" w:eastAsia="方正小标宋_GBK" w:cs="方正小标宋_GBK"/>
          <w:w w:val="90"/>
          <w:sz w:val="48"/>
          <w:szCs w:val="48"/>
          <w:lang w:bidi="ar"/>
        </w:rPr>
      </w:pPr>
      <w:r>
        <w:rPr>
          <w:rFonts w:hint="eastAsia" w:ascii="方正小标宋_GBK" w:hAnsi="方正小标宋_GBK" w:eastAsia="方正小标宋_GBK" w:cs="方正小标宋_GBK"/>
          <w:w w:val="90"/>
          <w:sz w:val="48"/>
          <w:szCs w:val="48"/>
          <w:lang w:bidi="ar"/>
        </w:rPr>
        <w:t>湖北省2022年度公租房小区规范管理</w:t>
      </w:r>
    </w:p>
    <w:p>
      <w:pPr>
        <w:jc w:val="center"/>
        <w:rPr>
          <w:rFonts w:ascii="方正小标宋_GBK" w:hAnsi="方正小标宋_GBK" w:eastAsia="方正小标宋_GBK" w:cs="方正小标宋_GBK"/>
          <w:w w:val="90"/>
          <w:sz w:val="48"/>
          <w:szCs w:val="48"/>
          <w:lang w:bidi="ar"/>
        </w:rPr>
      </w:pPr>
      <w:r>
        <w:rPr>
          <w:rFonts w:hint="eastAsia" w:ascii="方正小标宋_GBK" w:hAnsi="方正小标宋_GBK" w:eastAsia="方正小标宋_GBK" w:cs="方正小标宋_GBK"/>
          <w:w w:val="90"/>
          <w:sz w:val="48"/>
          <w:szCs w:val="48"/>
          <w:lang w:bidi="ar"/>
        </w:rPr>
        <w:t>第三方评价报告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方正小标宋_GBK" w:hAnsi="方正小标宋_GBK" w:eastAsia="方正小标宋_GBK" w:cs="方正小标宋_GBK"/>
          <w:w w:val="90"/>
          <w:sz w:val="48"/>
          <w:szCs w:val="48"/>
          <w:lang w:bidi="ar"/>
        </w:rPr>
      </w:pPr>
      <w:r>
        <w:rPr>
          <w:rFonts w:hint="eastAsia" w:ascii="方正小标宋_GBK" w:hAnsi="方正小标宋_GBK" w:eastAsia="方正小标宋_GBK" w:cs="方正小标宋_GBK"/>
          <w:w w:val="90"/>
          <w:sz w:val="48"/>
          <w:szCs w:val="48"/>
          <w:lang w:bidi="ar"/>
        </w:rPr>
        <w:t>（咸宁市）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jc w:val="center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思杰锐（武汉）企业管理咨询服务有限公司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年1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</w:p>
    <w:p>
      <w:pPr>
        <w:rPr>
          <w:rFonts w:ascii="仿宋_GB2312" w:hAnsi="仿宋_GB2312" w:eastAsia="仿宋_GB2312" w:cs="仿宋_GB2312"/>
          <w:sz w:val="32"/>
          <w:szCs w:val="3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spacing w:line="360" w:lineRule="auto"/>
        <w:ind w:firstLine="643" w:firstLineChars="200"/>
        <w:jc w:val="left"/>
        <w:rPr>
          <w:rFonts w:ascii="楷体_GB2312" w:hAnsi="Times New Roman" w:eastAsia="楷体_GB2312" w:cs="楷体_GB2312"/>
          <w:b/>
          <w:sz w:val="32"/>
          <w:szCs w:val="32"/>
          <w:lang w:bidi="ar"/>
        </w:rPr>
      </w:pPr>
      <w:r>
        <w:rPr>
          <w:rFonts w:hint="eastAsia" w:ascii="楷体_GB2312" w:hAnsi="Times New Roman" w:eastAsia="楷体_GB2312" w:cs="楷体_GB2312"/>
          <w:b/>
          <w:sz w:val="32"/>
          <w:szCs w:val="32"/>
          <w:lang w:bidi="ar"/>
        </w:rPr>
        <w:t>（三）2022年公租房小区规范管理考评情况</w:t>
      </w:r>
    </w:p>
    <w:tbl>
      <w:tblPr>
        <w:tblStyle w:val="3"/>
        <w:tblW w:w="547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83"/>
        <w:gridCol w:w="2321"/>
        <w:gridCol w:w="1479"/>
        <w:gridCol w:w="1181"/>
        <w:gridCol w:w="1175"/>
        <w:gridCol w:w="1181"/>
        <w:gridCol w:w="1181"/>
        <w:gridCol w:w="1181"/>
        <w:gridCol w:w="1318"/>
        <w:gridCol w:w="1193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县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2"/>
              </w:rPr>
              <w:t>（市区）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规范化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管理评分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（100分）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基础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（14分）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运营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（16分）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房屋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设备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安全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（8分）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环境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（17分）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创建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住户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满意度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(15分)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咸宁市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咸安区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东华路公租房小区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95.6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</w:tr>
    </w:tbl>
    <w:p>
      <w:pPr>
        <w:widowControl/>
        <w:jc w:val="left"/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楷体_GB2312"/>
          <w:bCs/>
          <w:sz w:val="24"/>
          <w:szCs w:val="24"/>
          <w:lang w:bidi="ar"/>
        </w:rPr>
        <w:br w:type="page"/>
      </w:r>
    </w:p>
    <w:p>
      <w:pPr>
        <w:widowControl/>
        <w:ind w:firstLine="640" w:firstLineChars="200"/>
        <w:jc w:val="center"/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咸宁市-咸安区-东华路公租房小区</w:t>
      </w: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考评结果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46"/>
        <w:gridCol w:w="2175"/>
        <w:gridCol w:w="720"/>
        <w:gridCol w:w="720"/>
        <w:gridCol w:w="723"/>
        <w:gridCol w:w="1746"/>
        <w:gridCol w:w="700"/>
        <w:gridCol w:w="919"/>
        <w:gridCol w:w="1205"/>
        <w:gridCol w:w="90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咸安区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小区名称</w:t>
            </w:r>
          </w:p>
        </w:tc>
        <w:tc>
          <w:tcPr>
            <w:tcW w:w="763" w:type="pct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东华路公租房小区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小区地址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咸宁市龙潭村五组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物业管理单位</w:t>
            </w:r>
          </w:p>
        </w:tc>
        <w:tc>
          <w:tcPr>
            <w:tcW w:w="848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咸宁安苑物业有限公司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gridSpan w:val="2"/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运营管理单位负责人：樊仁富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63" w:type="pct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13986622699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运营管理单位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咸宁恒旺商务服务有限公司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检查小组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张劲、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詹明发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日期：2022年11月15日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标准内容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评分细则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问题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问题描述</w:t>
            </w:r>
          </w:p>
        </w:tc>
        <w:tc>
          <w:tcPr>
            <w:tcW w:w="1844" w:type="pct"/>
            <w:gridSpan w:val="5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问题照片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A基础管理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4、小区设有供儿童、老人等不同年龄段居民使用的休闲、文娱、健身活动设施及场所，且设施安全完善，场地布置恰当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符合2.0，基本符合1.0，不符合0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场地较小，基本符合</w:t>
            </w:r>
          </w:p>
        </w:tc>
        <w:tc>
          <w:tcPr>
            <w:tcW w:w="1844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-59690</wp:posOffset>
                  </wp:positionV>
                  <wp:extent cx="1073150" cy="1435100"/>
                  <wp:effectExtent l="0" t="0" r="12700" b="12700"/>
                  <wp:wrapNone/>
                  <wp:docPr id="1053" name="图片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10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9、房屋使用、入住分配、后期管理等各项制度完善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完善1.0，每缺一项扣0.5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入户巡查制度无设定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无图片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B运营管理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C房屋管理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D设备管理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E安全管理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1、有专业保安队伍，实行24小时值班及巡逻制度；保安人员熟悉小区的环境，文明值勤，训练有素，言语规范，认真负责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符合2.0，无专业保安队伍扣1.0，其它每发现一处不符合扣0.2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无专业保安队伍，且配置仅一人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无图片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4、机动车停车场管理制度完善，管理责任明确，车辆进出有登记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制度完善0.5，基本完善0.3，不完善0；每发现一台车辆乱停乱放扣0.1，出入无记录扣0.2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停车场制度基本完善</w:t>
            </w:r>
          </w:p>
        </w:tc>
        <w:tc>
          <w:tcPr>
            <w:tcW w:w="1844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1746885</wp:posOffset>
                  </wp:positionH>
                  <wp:positionV relativeFrom="paragraph">
                    <wp:posOffset>-6350</wp:posOffset>
                  </wp:positionV>
                  <wp:extent cx="1341755" cy="1123950"/>
                  <wp:effectExtent l="0" t="0" r="10795" b="0"/>
                  <wp:wrapNone/>
                  <wp:docPr id="1051" name="图片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10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-14605</wp:posOffset>
                  </wp:positionV>
                  <wp:extent cx="1517650" cy="1098550"/>
                  <wp:effectExtent l="0" t="0" r="6350" b="6350"/>
                  <wp:wrapNone/>
                  <wp:docPr id="1052" name="图片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10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F环境管理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4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1、环卫设备完备，设有垃圾箱、果皮箱、垃圾中转站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符合1.0，每发现一处不符合扣0.2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小区未设置垃圾箱，仅大门入口处有设置</w:t>
            </w:r>
          </w:p>
        </w:tc>
        <w:tc>
          <w:tcPr>
            <w:tcW w:w="1844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-101600</wp:posOffset>
                  </wp:positionV>
                  <wp:extent cx="1054100" cy="1435100"/>
                  <wp:effectExtent l="0" t="0" r="12700" b="12700"/>
                  <wp:wrapNone/>
                  <wp:docPr id="1050" name="图片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10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2、清洁卫生实行责任制，有专职的清洁人员和明确的责任范围，实行标准化保洁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未实行责任制的扣1.0，无专职清洁人员和责任范围的扣0.5，未实行标准化保洁的扣0.5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1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保洁人员配置仅一人，未实行标准化</w:t>
            </w:r>
          </w:p>
        </w:tc>
        <w:tc>
          <w:tcPr>
            <w:tcW w:w="1844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144145</wp:posOffset>
                  </wp:positionV>
                  <wp:extent cx="1454150" cy="1066800"/>
                  <wp:effectExtent l="0" t="0" r="12700" b="0"/>
                  <wp:wrapNone/>
                  <wp:docPr id="1049" name="图片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10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-19685</wp:posOffset>
                  </wp:positionV>
                  <wp:extent cx="1079500" cy="1428750"/>
                  <wp:effectExtent l="0" t="0" r="6350" b="0"/>
                  <wp:wrapNone/>
                  <wp:docPr id="1048" name="图片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10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10、绿地无改变使用用途和破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、践踏、占用现象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符合2.0，基本符合1.0，不符合0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小区内绿地较少，基本符合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无图片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G创建活动</w:t>
            </w: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7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H住户评议满意度</w:t>
            </w:r>
          </w:p>
        </w:tc>
        <w:tc>
          <w:tcPr>
            <w:tcW w:w="7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95.6</w:t>
            </w:r>
          </w:p>
        </w:tc>
        <w:tc>
          <w:tcPr>
            <w:tcW w:w="616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1" w:type="pct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1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 w:cs="楷体_GB2312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NGJmNGY2OTZkNTg5ZGZjNTE0NGRiY2Q0YmEzNWQifQ=="/>
  </w:docVars>
  <w:rsids>
    <w:rsidRoot w:val="00000000"/>
    <w:rsid w:val="06046F3E"/>
    <w:rsid w:val="1B4259E3"/>
    <w:rsid w:val="35A718A3"/>
    <w:rsid w:val="637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2023-12-08T02:56:00Z</dcterms:created>
  <dc:creator>Administrator</dc:creator>
  <cp:lastModifiedBy>挨踢天才</cp:lastModifiedBy>
  <dcterms:modified xsi:type="dcterms:W3CDTF">2024-01-11T08:51:13Z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6AD951FA5BC04AA9815BEA9F3CADD68F_12</vt:lpwstr>
  </property>
</Properties>
</file>